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B92A0">
      <w:pPr>
        <w:widowControl/>
        <w:wordWrap w:val="0"/>
        <w:topLinePunct/>
        <w:spacing w:line="360" w:lineRule="auto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编号：AF/SQ-0</w:t>
      </w:r>
      <w:r>
        <w:rPr>
          <w:rFonts w:hint="eastAsia" w:eastAsia="仿宋"/>
          <w:sz w:val="28"/>
          <w:szCs w:val="28"/>
        </w:rPr>
        <w:t>6</w:t>
      </w:r>
      <w:r>
        <w:rPr>
          <w:rFonts w:eastAsia="仿宋"/>
          <w:sz w:val="28"/>
          <w:szCs w:val="28"/>
        </w:rPr>
        <w:t>/v3.</w:t>
      </w:r>
      <w:r>
        <w:rPr>
          <w:rFonts w:hint="eastAsia" w:eastAsia="仿宋"/>
          <w:sz w:val="28"/>
          <w:szCs w:val="28"/>
        </w:rPr>
        <w:t>2</w:t>
      </w:r>
    </w:p>
    <w:p w14:paraId="22E24129">
      <w:pPr>
        <w:keepNext/>
        <w:keepLines/>
        <w:widowControl/>
        <w:spacing w:after="120" w:line="413" w:lineRule="auto"/>
        <w:jc w:val="center"/>
        <w:outlineLvl w:val="1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严重不良事件(SAE)报告表</w:t>
      </w:r>
    </w:p>
    <w:tbl>
      <w:tblPr>
        <w:tblStyle w:val="6"/>
        <w:tblW w:w="9639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672"/>
        <w:gridCol w:w="1509"/>
        <w:gridCol w:w="371"/>
        <w:gridCol w:w="1155"/>
        <w:gridCol w:w="251"/>
        <w:gridCol w:w="1107"/>
        <w:gridCol w:w="38"/>
        <w:gridCol w:w="1187"/>
        <w:gridCol w:w="373"/>
        <w:gridCol w:w="284"/>
        <w:gridCol w:w="1275"/>
        <w:gridCol w:w="1417"/>
      </w:tblGrid>
      <w:tr w14:paraId="1F63A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7" w:hRule="atLeast"/>
        </w:trPr>
        <w:tc>
          <w:tcPr>
            <w:tcW w:w="2181" w:type="dxa"/>
            <w:gridSpan w:val="2"/>
            <w:vAlign w:val="center"/>
          </w:tcPr>
          <w:p w14:paraId="5CEA7BD0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报告类型</w:t>
            </w:r>
          </w:p>
        </w:tc>
        <w:tc>
          <w:tcPr>
            <w:tcW w:w="4109" w:type="dxa"/>
            <w:gridSpan w:val="6"/>
            <w:vAlign w:val="center"/>
          </w:tcPr>
          <w:p w14:paraId="2A9CC410">
            <w:pPr>
              <w:widowControl/>
              <w:rPr>
                <w:rFonts w:eastAsia="仿宋" w:cs="仿宋"/>
                <w:sz w:val="24"/>
              </w:rPr>
            </w:pPr>
            <w:sdt>
              <w:sdtPr>
                <w:rPr>
                  <w:rFonts w:eastAsia="仿宋"/>
                  <w:color w:val="000000"/>
                  <w:sz w:val="24"/>
                </w:rPr>
                <w:id w:val="14746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首次报告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82910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随访报告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57670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总结报告</w:t>
            </w:r>
          </w:p>
        </w:tc>
        <w:tc>
          <w:tcPr>
            <w:tcW w:w="3349" w:type="dxa"/>
            <w:gridSpan w:val="4"/>
            <w:vAlign w:val="center"/>
          </w:tcPr>
          <w:p w14:paraId="5B1A6A0F">
            <w:pPr>
              <w:widowControl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报告时间：    年  月   日</w:t>
            </w:r>
          </w:p>
        </w:tc>
      </w:tr>
      <w:tr w14:paraId="45693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7" w:hRule="atLeast"/>
        </w:trPr>
        <w:tc>
          <w:tcPr>
            <w:tcW w:w="2181" w:type="dxa"/>
            <w:gridSpan w:val="2"/>
            <w:vAlign w:val="center"/>
          </w:tcPr>
          <w:p w14:paraId="4E5FB3FD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项目名称</w:t>
            </w:r>
          </w:p>
        </w:tc>
        <w:tc>
          <w:tcPr>
            <w:tcW w:w="7458" w:type="dxa"/>
            <w:gridSpan w:val="10"/>
            <w:vAlign w:val="center"/>
          </w:tcPr>
          <w:p w14:paraId="4888DBE8">
            <w:pPr>
              <w:widowControl/>
              <w:rPr>
                <w:rFonts w:eastAsia="仿宋" w:cs="仿宋"/>
                <w:sz w:val="24"/>
              </w:rPr>
            </w:pPr>
          </w:p>
        </w:tc>
      </w:tr>
      <w:tr w14:paraId="4AE16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2181" w:type="dxa"/>
            <w:gridSpan w:val="2"/>
            <w:vAlign w:val="center"/>
          </w:tcPr>
          <w:p w14:paraId="71283695">
            <w:pPr>
              <w:widowControl/>
              <w:jc w:val="center"/>
              <w:rPr>
                <w:rFonts w:eastAsia="仿宋" w:cs="仿宋"/>
                <w:color w:val="000000"/>
                <w:sz w:val="20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临床研究类别</w:t>
            </w:r>
          </w:p>
        </w:tc>
        <w:tc>
          <w:tcPr>
            <w:tcW w:w="7458" w:type="dxa"/>
            <w:gridSpan w:val="10"/>
            <w:vAlign w:val="center"/>
          </w:tcPr>
          <w:p w14:paraId="2EC2EFC9">
            <w:pPr>
              <w:widowControl/>
              <w:spacing w:line="300" w:lineRule="exact"/>
              <w:rPr>
                <w:rFonts w:eastAsia="仿宋" w:cs="仿宋"/>
                <w:color w:val="000000"/>
                <w:sz w:val="20"/>
              </w:rPr>
            </w:pPr>
            <w:sdt>
              <w:sdtPr>
                <w:rPr>
                  <w:rFonts w:eastAsia="仿宋"/>
                  <w:color w:val="000000"/>
                  <w:sz w:val="24"/>
                </w:rPr>
                <w:id w:val="-18944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color w:val="000000"/>
                <w:sz w:val="24"/>
              </w:rPr>
              <w:t xml:space="preserve">药物临床试验 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88429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color w:val="000000"/>
                <w:sz w:val="24"/>
              </w:rPr>
              <w:t>医疗器械临床试验（含体外诊断试剂）</w:t>
            </w:r>
          </w:p>
          <w:p w14:paraId="0775BD07">
            <w:pPr>
              <w:widowControl/>
              <w:rPr>
                <w:rFonts w:eastAsia="仿宋" w:cs="仿宋"/>
                <w:sz w:val="20"/>
              </w:rPr>
            </w:pPr>
            <w:sdt>
              <w:sdtPr>
                <w:rPr>
                  <w:rFonts w:eastAsia="仿宋"/>
                  <w:color w:val="000000"/>
                  <w:sz w:val="24"/>
                </w:rPr>
                <w:id w:val="-98863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color w:val="000000"/>
                <w:sz w:val="24"/>
              </w:rPr>
              <w:t xml:space="preserve">研究者发起的临床研究 </w:t>
            </w:r>
          </w:p>
        </w:tc>
      </w:tr>
      <w:tr w14:paraId="338F8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2181" w:type="dxa"/>
            <w:gridSpan w:val="2"/>
            <w:vMerge w:val="restart"/>
            <w:vAlign w:val="center"/>
          </w:tcPr>
          <w:p w14:paraId="43812242">
            <w:pPr>
              <w:widowControl/>
              <w:jc w:val="center"/>
              <w:rPr>
                <w:rFonts w:eastAsia="仿宋" w:cs="仿宋"/>
                <w:color w:val="000000"/>
                <w:sz w:val="20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临床试验分期</w:t>
            </w:r>
          </w:p>
        </w:tc>
        <w:tc>
          <w:tcPr>
            <w:tcW w:w="1526" w:type="dxa"/>
            <w:gridSpan w:val="2"/>
            <w:vAlign w:val="center"/>
          </w:tcPr>
          <w:p w14:paraId="4C0C0EC0">
            <w:pPr>
              <w:widowControl/>
              <w:spacing w:line="300" w:lineRule="exact"/>
              <w:rPr>
                <w:rFonts w:eastAsia="仿宋" w:cs="仿宋"/>
                <w:color w:val="000000"/>
                <w:sz w:val="20"/>
              </w:rPr>
            </w:pPr>
            <w:sdt>
              <w:sdtPr>
                <w:rPr>
                  <w:rFonts w:eastAsia="仿宋"/>
                  <w:color w:val="000000"/>
                  <w:sz w:val="24"/>
                </w:rPr>
                <w:id w:val="39302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color w:val="000000"/>
                <w:sz w:val="24"/>
              </w:rPr>
              <w:t>药物</w:t>
            </w:r>
          </w:p>
        </w:tc>
        <w:tc>
          <w:tcPr>
            <w:tcW w:w="5932" w:type="dxa"/>
            <w:gridSpan w:val="8"/>
            <w:vAlign w:val="center"/>
          </w:tcPr>
          <w:p w14:paraId="059EAE40">
            <w:pPr>
              <w:widowControl/>
              <w:spacing w:line="300" w:lineRule="exact"/>
              <w:rPr>
                <w:rFonts w:eastAsia="仿宋" w:cs="仿宋"/>
                <w:color w:val="000000"/>
                <w:sz w:val="20"/>
                <w:u w:val="single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○Ⅰ期    ○Ⅱ期    ○Ⅲ期    ○Ⅳ期  ○其它</w:t>
            </w:r>
            <w:r>
              <w:rPr>
                <w:rFonts w:hint="eastAsia" w:eastAsia="仿宋" w:cs="仿宋"/>
                <w:color w:val="000000"/>
                <w:sz w:val="24"/>
                <w:u w:val="single"/>
              </w:rPr>
              <w:t xml:space="preserve">     </w:t>
            </w:r>
          </w:p>
        </w:tc>
      </w:tr>
      <w:tr w14:paraId="2B215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2181" w:type="dxa"/>
            <w:gridSpan w:val="2"/>
            <w:vMerge w:val="continue"/>
            <w:vAlign w:val="center"/>
          </w:tcPr>
          <w:p w14:paraId="23361226">
            <w:pPr>
              <w:widowControl/>
              <w:rPr>
                <w:rFonts w:eastAsia="仿宋" w:cs="仿宋"/>
                <w:color w:val="000000"/>
                <w:sz w:val="20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6C630BAD">
            <w:pPr>
              <w:widowControl/>
              <w:spacing w:line="300" w:lineRule="exact"/>
              <w:rPr>
                <w:rFonts w:eastAsia="仿宋" w:cs="仿宋"/>
                <w:color w:val="000000"/>
                <w:sz w:val="20"/>
              </w:rPr>
            </w:pPr>
            <w:sdt>
              <w:sdtPr>
                <w:rPr>
                  <w:rFonts w:eastAsia="仿宋"/>
                  <w:color w:val="000000"/>
                  <w:sz w:val="24"/>
                </w:rPr>
                <w:id w:val="-106694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color w:val="000000"/>
                <w:sz w:val="24"/>
              </w:rPr>
              <w:t>医疗器械</w:t>
            </w:r>
          </w:p>
        </w:tc>
        <w:tc>
          <w:tcPr>
            <w:tcW w:w="5932" w:type="dxa"/>
            <w:gridSpan w:val="8"/>
            <w:vAlign w:val="center"/>
          </w:tcPr>
          <w:p w14:paraId="2EC3DDD1">
            <w:pPr>
              <w:widowControl/>
              <w:spacing w:line="300" w:lineRule="exact"/>
              <w:rPr>
                <w:rFonts w:eastAsia="仿宋" w:cs="仿宋"/>
                <w:color w:val="000000"/>
                <w:sz w:val="20"/>
                <w:u w:val="single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○临床验证 ○临床试用 ○上市后再评价 ○其它</w:t>
            </w:r>
            <w:r>
              <w:rPr>
                <w:rFonts w:hint="eastAsia" w:eastAsia="仿宋" w:cs="仿宋"/>
                <w:color w:val="000000"/>
                <w:sz w:val="24"/>
                <w:u w:val="single"/>
              </w:rPr>
              <w:t xml:space="preserve">    </w:t>
            </w:r>
          </w:p>
        </w:tc>
      </w:tr>
      <w:tr w14:paraId="7A4DB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2181" w:type="dxa"/>
            <w:gridSpan w:val="2"/>
            <w:vMerge w:val="continue"/>
            <w:vAlign w:val="center"/>
          </w:tcPr>
          <w:p w14:paraId="3961C4BA">
            <w:pPr>
              <w:widowControl/>
              <w:rPr>
                <w:rFonts w:eastAsia="仿宋" w:cs="仿宋"/>
                <w:color w:val="000000"/>
                <w:sz w:val="20"/>
              </w:rPr>
            </w:pPr>
          </w:p>
        </w:tc>
        <w:tc>
          <w:tcPr>
            <w:tcW w:w="7458" w:type="dxa"/>
            <w:gridSpan w:val="10"/>
            <w:vAlign w:val="center"/>
          </w:tcPr>
          <w:p w14:paraId="76C4E337">
            <w:pPr>
              <w:widowControl/>
              <w:rPr>
                <w:rFonts w:eastAsia="仿宋" w:cs="仿宋"/>
                <w:color w:val="000000"/>
                <w:spacing w:val="20"/>
                <w:sz w:val="20"/>
              </w:rPr>
            </w:pPr>
            <w:sdt>
              <w:sdtPr>
                <w:rPr>
                  <w:rFonts w:eastAsia="仿宋"/>
                  <w:color w:val="000000"/>
                  <w:sz w:val="24"/>
                </w:rPr>
                <w:id w:val="-49256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color w:val="000000"/>
                <w:spacing w:val="20"/>
                <w:sz w:val="24"/>
              </w:rPr>
              <w:t>不适用</w:t>
            </w:r>
          </w:p>
        </w:tc>
      </w:tr>
      <w:tr w14:paraId="635CA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7" w:hRule="exact"/>
        </w:trPr>
        <w:tc>
          <w:tcPr>
            <w:tcW w:w="2181" w:type="dxa"/>
            <w:gridSpan w:val="2"/>
            <w:vAlign w:val="center"/>
          </w:tcPr>
          <w:p w14:paraId="12A83857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申办方/资助方</w:t>
            </w:r>
          </w:p>
        </w:tc>
        <w:tc>
          <w:tcPr>
            <w:tcW w:w="7458" w:type="dxa"/>
            <w:gridSpan w:val="10"/>
            <w:vAlign w:val="center"/>
          </w:tcPr>
          <w:p w14:paraId="5A860AE4">
            <w:pPr>
              <w:widowControl/>
              <w:rPr>
                <w:rFonts w:eastAsia="仿宋" w:cs="仿宋"/>
                <w:sz w:val="24"/>
              </w:rPr>
            </w:pPr>
          </w:p>
        </w:tc>
      </w:tr>
      <w:tr w14:paraId="40F1F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7" w:hRule="exact"/>
        </w:trPr>
        <w:tc>
          <w:tcPr>
            <w:tcW w:w="2181" w:type="dxa"/>
            <w:gridSpan w:val="2"/>
            <w:vAlign w:val="center"/>
          </w:tcPr>
          <w:p w14:paraId="74EE5A3B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主要研究者姓名</w:t>
            </w:r>
          </w:p>
        </w:tc>
        <w:tc>
          <w:tcPr>
            <w:tcW w:w="2884" w:type="dxa"/>
            <w:gridSpan w:val="4"/>
            <w:vAlign w:val="center"/>
          </w:tcPr>
          <w:p w14:paraId="7708716E">
            <w:pPr>
              <w:widowControl/>
              <w:jc w:val="center"/>
              <w:rPr>
                <w:rFonts w:eastAsia="仿宋" w:cs="仿宋"/>
                <w:sz w:val="24"/>
              </w:rPr>
            </w:pPr>
          </w:p>
        </w:tc>
        <w:tc>
          <w:tcPr>
            <w:tcW w:w="1882" w:type="dxa"/>
            <w:gridSpan w:val="4"/>
            <w:vAlign w:val="center"/>
          </w:tcPr>
          <w:p w14:paraId="19F48DA9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承担科室</w:t>
            </w:r>
          </w:p>
        </w:tc>
        <w:tc>
          <w:tcPr>
            <w:tcW w:w="2692" w:type="dxa"/>
            <w:gridSpan w:val="2"/>
            <w:vAlign w:val="center"/>
          </w:tcPr>
          <w:p w14:paraId="55EB5A3E">
            <w:pPr>
              <w:widowControl/>
              <w:rPr>
                <w:rFonts w:eastAsia="仿宋" w:cs="仿宋"/>
                <w:sz w:val="24"/>
              </w:rPr>
            </w:pPr>
          </w:p>
        </w:tc>
      </w:tr>
      <w:tr w14:paraId="5C9E4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918" w:hRule="exact"/>
        </w:trPr>
        <w:tc>
          <w:tcPr>
            <w:tcW w:w="2181" w:type="dxa"/>
            <w:gridSpan w:val="2"/>
            <w:vAlign w:val="center"/>
          </w:tcPr>
          <w:p w14:paraId="1CE3EF7B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伦理审查委员会批准的跟踪审查频率</w:t>
            </w:r>
          </w:p>
        </w:tc>
        <w:tc>
          <w:tcPr>
            <w:tcW w:w="7458" w:type="dxa"/>
            <w:gridSpan w:val="10"/>
            <w:vAlign w:val="center"/>
          </w:tcPr>
          <w:p w14:paraId="6F66FA54">
            <w:pPr>
              <w:widowControl/>
              <w:rPr>
                <w:rFonts w:eastAsia="仿宋" w:cs="仿宋"/>
                <w:sz w:val="24"/>
              </w:rPr>
            </w:pPr>
          </w:p>
        </w:tc>
      </w:tr>
      <w:tr w14:paraId="32CAE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1082" w:hRule="atLeast"/>
        </w:trPr>
        <w:tc>
          <w:tcPr>
            <w:tcW w:w="672" w:type="dxa"/>
            <w:vMerge w:val="restart"/>
            <w:vAlign w:val="center"/>
          </w:tcPr>
          <w:p w14:paraId="403BD999">
            <w:pPr>
              <w:widowControl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研究参与者基本情况</w:t>
            </w:r>
          </w:p>
        </w:tc>
        <w:tc>
          <w:tcPr>
            <w:tcW w:w="1509" w:type="dxa"/>
          </w:tcPr>
          <w:p w14:paraId="53178B43">
            <w:pPr>
              <w:widowControl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姓名拼音缩写：</w:t>
            </w:r>
          </w:p>
        </w:tc>
        <w:tc>
          <w:tcPr>
            <w:tcW w:w="1526" w:type="dxa"/>
            <w:gridSpan w:val="2"/>
          </w:tcPr>
          <w:p w14:paraId="49466A86">
            <w:pPr>
              <w:widowControl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研究参与者编号：</w:t>
            </w:r>
          </w:p>
        </w:tc>
        <w:tc>
          <w:tcPr>
            <w:tcW w:w="1358" w:type="dxa"/>
            <w:gridSpan w:val="2"/>
          </w:tcPr>
          <w:p w14:paraId="2D7160B6">
            <w:pPr>
              <w:widowControl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出生日期：</w:t>
            </w:r>
          </w:p>
        </w:tc>
        <w:tc>
          <w:tcPr>
            <w:tcW w:w="1882" w:type="dxa"/>
            <w:gridSpan w:val="4"/>
          </w:tcPr>
          <w:p w14:paraId="7197EB46">
            <w:pPr>
              <w:widowControl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性别：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25008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男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51857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女</w:t>
            </w:r>
          </w:p>
        </w:tc>
        <w:tc>
          <w:tcPr>
            <w:tcW w:w="1275" w:type="dxa"/>
          </w:tcPr>
          <w:p w14:paraId="6C29CF5E">
            <w:pPr>
              <w:widowControl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身高(cm)：</w:t>
            </w:r>
          </w:p>
        </w:tc>
        <w:tc>
          <w:tcPr>
            <w:tcW w:w="1417" w:type="dxa"/>
          </w:tcPr>
          <w:p w14:paraId="1B053B91">
            <w:pPr>
              <w:widowControl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体重(Kg)：</w:t>
            </w:r>
          </w:p>
        </w:tc>
      </w:tr>
      <w:tr w14:paraId="402E7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1359" w:hRule="atLeast"/>
        </w:trPr>
        <w:tc>
          <w:tcPr>
            <w:tcW w:w="672" w:type="dxa"/>
            <w:vMerge w:val="continue"/>
            <w:vAlign w:val="center"/>
          </w:tcPr>
          <w:p w14:paraId="2DAF5A87">
            <w:pPr>
              <w:widowControl/>
              <w:rPr>
                <w:rFonts w:eastAsia="仿宋" w:cs="仿宋"/>
                <w:sz w:val="24"/>
              </w:rPr>
            </w:pPr>
          </w:p>
        </w:tc>
        <w:tc>
          <w:tcPr>
            <w:tcW w:w="8967" w:type="dxa"/>
            <w:gridSpan w:val="11"/>
            <w:vAlign w:val="center"/>
          </w:tcPr>
          <w:p w14:paraId="3B30BEF1">
            <w:pPr>
              <w:widowControl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合并疾病及治疗：</w:t>
            </w:r>
            <w:sdt>
              <w:sdtPr>
                <w:rPr>
                  <w:rFonts w:eastAsia="仿宋"/>
                  <w:color w:val="000000"/>
                  <w:sz w:val="24"/>
                </w:rPr>
                <w:id w:val="44504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有  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200793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无</w:t>
            </w:r>
          </w:p>
          <w:p w14:paraId="5819EB7B">
            <w:pPr>
              <w:widowControl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1. 疾病：__________     治疗药物通用名称：_________  用法用量：_______</w:t>
            </w:r>
          </w:p>
          <w:p w14:paraId="756BB5E8">
            <w:pPr>
              <w:widowControl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 xml:space="preserve">2. 疾病：__________     治疗药物通用名称：__________ 用法用量：_______  </w:t>
            </w:r>
          </w:p>
        </w:tc>
      </w:tr>
      <w:tr w14:paraId="668D5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181" w:type="dxa"/>
            <w:gridSpan w:val="2"/>
            <w:vAlign w:val="center"/>
          </w:tcPr>
          <w:p w14:paraId="51D26E3E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SAE的医学术语（诊断）</w:t>
            </w:r>
          </w:p>
        </w:tc>
        <w:tc>
          <w:tcPr>
            <w:tcW w:w="7458" w:type="dxa"/>
            <w:gridSpan w:val="10"/>
            <w:vAlign w:val="center"/>
          </w:tcPr>
          <w:p w14:paraId="10DC17E5">
            <w:pPr>
              <w:widowControl/>
              <w:rPr>
                <w:rFonts w:eastAsia="仿宋" w:cs="仿宋"/>
                <w:sz w:val="24"/>
              </w:rPr>
            </w:pPr>
          </w:p>
        </w:tc>
      </w:tr>
      <w:tr w14:paraId="17616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</w:trPr>
        <w:tc>
          <w:tcPr>
            <w:tcW w:w="2181" w:type="dxa"/>
            <w:gridSpan w:val="2"/>
            <w:vAlign w:val="center"/>
          </w:tcPr>
          <w:p w14:paraId="576B4280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具体情况</w:t>
            </w:r>
          </w:p>
        </w:tc>
        <w:tc>
          <w:tcPr>
            <w:tcW w:w="7458" w:type="dxa"/>
            <w:gridSpan w:val="10"/>
            <w:vAlign w:val="center"/>
          </w:tcPr>
          <w:p w14:paraId="48E310BA">
            <w:pPr>
              <w:widowControl/>
              <w:rPr>
                <w:rFonts w:eastAsia="仿宋" w:cs="仿宋"/>
                <w:sz w:val="24"/>
              </w:rPr>
            </w:pPr>
            <w:sdt>
              <w:sdtPr>
                <w:rPr>
                  <w:rFonts w:eastAsia="仿宋"/>
                  <w:color w:val="000000"/>
                  <w:sz w:val="24"/>
                </w:rPr>
                <w:id w:val="-5307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死亡：1.______年___月___日     2.尸检结果：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03870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有    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131086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无</w:t>
            </w:r>
          </w:p>
          <w:p w14:paraId="4A057C72">
            <w:pPr>
              <w:widowControl/>
              <w:rPr>
                <w:rFonts w:eastAsia="仿宋" w:cs="仿宋"/>
                <w:sz w:val="24"/>
              </w:rPr>
            </w:pPr>
            <w:sdt>
              <w:sdtPr>
                <w:rPr>
                  <w:rFonts w:eastAsia="仿宋"/>
                  <w:color w:val="000000"/>
                  <w:sz w:val="24"/>
                </w:rPr>
                <w:id w:val="-172181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导致住院         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57181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延长住院时间 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175651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致残     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59360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功能障碍</w:t>
            </w:r>
          </w:p>
          <w:p w14:paraId="4F840930">
            <w:pPr>
              <w:widowControl/>
              <w:rPr>
                <w:rFonts w:eastAsia="仿宋" w:cs="仿宋"/>
                <w:sz w:val="24"/>
              </w:rPr>
            </w:pPr>
            <w:sdt>
              <w:sdtPr>
                <w:rPr>
                  <w:rFonts w:eastAsia="仿宋"/>
                  <w:color w:val="000000"/>
                  <w:sz w:val="24"/>
                </w:rPr>
                <w:id w:val="-61976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畸形/致出生缺陷  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41932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危及生命     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07462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其它重要医学事件_______</w:t>
            </w:r>
          </w:p>
        </w:tc>
      </w:tr>
      <w:tr w14:paraId="16A8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3958" w:type="dxa"/>
            <w:gridSpan w:val="5"/>
            <w:vAlign w:val="center"/>
          </w:tcPr>
          <w:p w14:paraId="0E9BBF93">
            <w:pPr>
              <w:widowControl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发生时间： ______年___月___日</w:t>
            </w:r>
          </w:p>
        </w:tc>
        <w:tc>
          <w:tcPr>
            <w:tcW w:w="5681" w:type="dxa"/>
            <w:gridSpan w:val="7"/>
            <w:vAlign w:val="center"/>
          </w:tcPr>
          <w:p w14:paraId="08113197">
            <w:pPr>
              <w:widowControl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研究者获知时间：_____年_____月_____日</w:t>
            </w:r>
          </w:p>
        </w:tc>
      </w:tr>
      <w:tr w14:paraId="3822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181" w:type="dxa"/>
            <w:gridSpan w:val="2"/>
            <w:vAlign w:val="center"/>
          </w:tcPr>
          <w:p w14:paraId="4889E8C7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采取的措施</w:t>
            </w:r>
          </w:p>
        </w:tc>
        <w:tc>
          <w:tcPr>
            <w:tcW w:w="7458" w:type="dxa"/>
            <w:gridSpan w:val="10"/>
            <w:vAlign w:val="center"/>
          </w:tcPr>
          <w:p w14:paraId="6DB3FE52">
            <w:pPr>
              <w:widowControl/>
              <w:rPr>
                <w:rFonts w:eastAsia="仿宋" w:cs="仿宋"/>
                <w:sz w:val="24"/>
              </w:rPr>
            </w:pPr>
            <w:sdt>
              <w:sdtPr>
                <w:rPr>
                  <w:rFonts w:eastAsia="仿宋"/>
                  <w:color w:val="000000"/>
                  <w:sz w:val="24"/>
                </w:rPr>
                <w:id w:val="159328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继续使用   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139719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减小剂量   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31614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停用药物 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7949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停用药物又恢复使用</w:t>
            </w:r>
          </w:p>
          <w:p w14:paraId="2D307C70">
            <w:pPr>
              <w:widowControl/>
              <w:rPr>
                <w:rFonts w:eastAsia="仿宋" w:cs="仿宋"/>
                <w:sz w:val="24"/>
              </w:rPr>
            </w:pPr>
            <w:sdt>
              <w:sdtPr>
                <w:rPr>
                  <w:rFonts w:eastAsia="仿宋"/>
                  <w:color w:val="000000"/>
                  <w:sz w:val="24"/>
                </w:rPr>
                <w:id w:val="-199957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增加剂量   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38191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不详       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62126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不适用 </w:t>
            </w:r>
          </w:p>
        </w:tc>
      </w:tr>
      <w:tr w14:paraId="22461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181" w:type="dxa"/>
            <w:gridSpan w:val="2"/>
            <w:vAlign w:val="center"/>
          </w:tcPr>
          <w:p w14:paraId="2201EB95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研究参与者转归</w:t>
            </w:r>
          </w:p>
        </w:tc>
        <w:tc>
          <w:tcPr>
            <w:tcW w:w="7458" w:type="dxa"/>
            <w:gridSpan w:val="10"/>
            <w:vAlign w:val="center"/>
          </w:tcPr>
          <w:p w14:paraId="3EB78A6C">
            <w:pPr>
              <w:widowControl/>
              <w:rPr>
                <w:rFonts w:eastAsia="仿宋" w:cs="仿宋"/>
                <w:sz w:val="24"/>
              </w:rPr>
            </w:pPr>
            <w:sdt>
              <w:sdtPr>
                <w:rPr>
                  <w:rFonts w:eastAsia="仿宋"/>
                  <w:color w:val="000000"/>
                  <w:sz w:val="24"/>
                </w:rPr>
                <w:id w:val="197217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痊愈（后遗症</w:t>
            </w:r>
            <w:sdt>
              <w:sdtPr>
                <w:rPr>
                  <w:rFonts w:eastAsia="仿宋"/>
                  <w:color w:val="000000"/>
                  <w:sz w:val="24"/>
                </w:rPr>
                <w:id w:val="38229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有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115367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无）  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184647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好转  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16370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未好转 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142433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死亡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33596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不详</w:t>
            </w:r>
          </w:p>
        </w:tc>
      </w:tr>
      <w:tr w14:paraId="27899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181" w:type="dxa"/>
            <w:gridSpan w:val="2"/>
            <w:vAlign w:val="center"/>
          </w:tcPr>
          <w:p w14:paraId="76B3434F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是否预期</w:t>
            </w:r>
          </w:p>
        </w:tc>
        <w:tc>
          <w:tcPr>
            <w:tcW w:w="7458" w:type="dxa"/>
            <w:gridSpan w:val="10"/>
            <w:vAlign w:val="center"/>
          </w:tcPr>
          <w:p w14:paraId="562A158C">
            <w:pPr>
              <w:widowControl/>
              <w:rPr>
                <w:rFonts w:eastAsia="仿宋" w:cs="仿宋"/>
                <w:sz w:val="24"/>
              </w:rPr>
            </w:pPr>
            <w:sdt>
              <w:sdtPr>
                <w:rPr>
                  <w:rFonts w:eastAsia="仿宋"/>
                  <w:color w:val="000000"/>
                  <w:sz w:val="24"/>
                </w:rPr>
                <w:id w:val="-109231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预期             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24295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非预期             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22561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其它_______</w:t>
            </w:r>
          </w:p>
        </w:tc>
      </w:tr>
      <w:tr w14:paraId="6602E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181" w:type="dxa"/>
            <w:gridSpan w:val="2"/>
            <w:vAlign w:val="center"/>
          </w:tcPr>
          <w:p w14:paraId="63D07385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与研究关系</w:t>
            </w:r>
          </w:p>
        </w:tc>
        <w:tc>
          <w:tcPr>
            <w:tcW w:w="7458" w:type="dxa"/>
            <w:gridSpan w:val="10"/>
            <w:vAlign w:val="center"/>
          </w:tcPr>
          <w:p w14:paraId="4EEC9AFE">
            <w:pPr>
              <w:widowControl/>
              <w:rPr>
                <w:rFonts w:eastAsia="仿宋" w:cs="仿宋"/>
                <w:sz w:val="24"/>
              </w:rPr>
            </w:pPr>
            <w:sdt>
              <w:sdtPr>
                <w:rPr>
                  <w:rFonts w:eastAsia="仿宋"/>
                  <w:color w:val="000000"/>
                  <w:sz w:val="24"/>
                </w:rPr>
                <w:id w:val="20323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肯定有关  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32720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可能有关 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148277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可能无关 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202358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肯定无关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12628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无法判定</w:t>
            </w:r>
          </w:p>
        </w:tc>
      </w:tr>
      <w:tr w14:paraId="0D53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181" w:type="dxa"/>
            <w:gridSpan w:val="2"/>
            <w:vAlign w:val="center"/>
          </w:tcPr>
          <w:p w14:paraId="198ED602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报道情况</w:t>
            </w:r>
          </w:p>
        </w:tc>
        <w:tc>
          <w:tcPr>
            <w:tcW w:w="7458" w:type="dxa"/>
            <w:gridSpan w:val="10"/>
            <w:vAlign w:val="center"/>
          </w:tcPr>
          <w:p w14:paraId="17B4C76C">
            <w:pPr>
              <w:widowControl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 xml:space="preserve">国内：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180977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有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34105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无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45729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不详；      国外：</w:t>
            </w:r>
            <w:sdt>
              <w:sdtPr>
                <w:rPr>
                  <w:rFonts w:eastAsia="仿宋"/>
                  <w:color w:val="000000"/>
                  <w:sz w:val="24"/>
                </w:rPr>
                <w:id w:val="4273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有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82860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无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28022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不详</w:t>
            </w:r>
          </w:p>
        </w:tc>
      </w:tr>
      <w:tr w14:paraId="3E348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80" w:hRule="atLeast"/>
        </w:trPr>
        <w:tc>
          <w:tcPr>
            <w:tcW w:w="9639" w:type="dxa"/>
            <w:gridSpan w:val="12"/>
            <w:vAlign w:val="center"/>
          </w:tcPr>
          <w:p w14:paraId="4BCB2841">
            <w:pPr>
              <w:widowControl/>
              <w:spacing w:line="0" w:lineRule="atLeast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SAE</w:t>
            </w:r>
            <w:r>
              <w:rPr>
                <w:rFonts w:hint="eastAsia" w:eastAsia="仿宋" w:cs="仿宋"/>
                <w:b/>
                <w:sz w:val="24"/>
              </w:rPr>
              <w:t>发生及处理的详细情况</w:t>
            </w:r>
          </w:p>
          <w:p w14:paraId="4BD41B8E">
            <w:pPr>
              <w:widowControl/>
              <w:spacing w:line="0" w:lineRule="atLeast"/>
              <w:rPr>
                <w:rFonts w:eastAsia="仿宋" w:cs="仿宋"/>
                <w:sz w:val="24"/>
              </w:rPr>
            </w:pPr>
          </w:p>
          <w:p w14:paraId="2331FD8A">
            <w:pPr>
              <w:widowControl/>
              <w:spacing w:line="0" w:lineRule="atLeast"/>
              <w:rPr>
                <w:rFonts w:eastAsia="仿宋" w:cs="仿宋"/>
                <w:sz w:val="24"/>
              </w:rPr>
            </w:pPr>
          </w:p>
          <w:p w14:paraId="4FD860A3">
            <w:pPr>
              <w:widowControl/>
              <w:spacing w:line="0" w:lineRule="atLeast"/>
              <w:rPr>
                <w:rFonts w:eastAsia="仿宋" w:cs="仿宋"/>
                <w:sz w:val="24"/>
              </w:rPr>
            </w:pPr>
          </w:p>
          <w:p w14:paraId="3B002E53">
            <w:pPr>
              <w:widowControl/>
              <w:spacing w:line="0" w:lineRule="atLeast"/>
              <w:rPr>
                <w:rFonts w:eastAsia="仿宋" w:cs="仿宋"/>
                <w:sz w:val="24"/>
              </w:rPr>
            </w:pPr>
          </w:p>
          <w:p w14:paraId="10FDE937">
            <w:pPr>
              <w:widowControl/>
              <w:spacing w:line="0" w:lineRule="atLeast"/>
              <w:rPr>
                <w:rFonts w:eastAsia="仿宋" w:cs="仿宋"/>
                <w:sz w:val="24"/>
              </w:rPr>
            </w:pPr>
          </w:p>
          <w:p w14:paraId="77E8AC42">
            <w:pPr>
              <w:widowControl/>
              <w:spacing w:line="0" w:lineRule="atLeast"/>
              <w:rPr>
                <w:rFonts w:eastAsia="仿宋" w:cs="仿宋"/>
                <w:sz w:val="24"/>
              </w:rPr>
            </w:pPr>
          </w:p>
          <w:p w14:paraId="3425528B">
            <w:pPr>
              <w:widowControl/>
              <w:spacing w:line="0" w:lineRule="atLeast"/>
              <w:rPr>
                <w:rFonts w:eastAsia="仿宋" w:cs="仿宋"/>
                <w:sz w:val="24"/>
              </w:rPr>
            </w:pPr>
          </w:p>
          <w:p w14:paraId="16DC6DFF">
            <w:pPr>
              <w:widowControl/>
              <w:spacing w:line="0" w:lineRule="atLeast"/>
              <w:rPr>
                <w:rFonts w:eastAsia="仿宋" w:cs="仿宋"/>
                <w:sz w:val="24"/>
              </w:rPr>
            </w:pPr>
          </w:p>
          <w:p w14:paraId="31C90DFD">
            <w:pPr>
              <w:widowControl/>
              <w:spacing w:line="0" w:lineRule="atLeast"/>
              <w:rPr>
                <w:rFonts w:eastAsia="仿宋" w:cs="仿宋"/>
                <w:sz w:val="24"/>
              </w:rPr>
            </w:pPr>
          </w:p>
          <w:p w14:paraId="092A739D">
            <w:pPr>
              <w:widowControl/>
              <w:spacing w:line="0" w:lineRule="atLeast"/>
              <w:rPr>
                <w:rFonts w:eastAsia="仿宋" w:cs="仿宋"/>
                <w:sz w:val="24"/>
              </w:rPr>
            </w:pPr>
          </w:p>
          <w:p w14:paraId="3CA1F333">
            <w:pPr>
              <w:widowControl/>
              <w:spacing w:line="0" w:lineRule="atLeast"/>
              <w:rPr>
                <w:rFonts w:eastAsia="仿宋" w:cs="仿宋"/>
                <w:sz w:val="24"/>
              </w:rPr>
            </w:pPr>
          </w:p>
          <w:p w14:paraId="2BFBC8F7">
            <w:pPr>
              <w:widowControl/>
              <w:spacing w:line="0" w:lineRule="atLeast"/>
              <w:rPr>
                <w:rFonts w:eastAsia="仿宋" w:cs="仿宋"/>
                <w:sz w:val="24"/>
              </w:rPr>
            </w:pPr>
          </w:p>
          <w:p w14:paraId="7559729C">
            <w:pPr>
              <w:widowControl/>
              <w:spacing w:line="0" w:lineRule="atLeast"/>
              <w:rPr>
                <w:rFonts w:eastAsia="仿宋" w:cs="仿宋"/>
                <w:sz w:val="24"/>
              </w:rPr>
            </w:pPr>
          </w:p>
          <w:p w14:paraId="038EC46F">
            <w:pPr>
              <w:widowControl/>
              <w:spacing w:line="0" w:lineRule="atLeast"/>
              <w:rPr>
                <w:rFonts w:eastAsia="仿宋" w:cs="仿宋"/>
                <w:sz w:val="24"/>
              </w:rPr>
            </w:pPr>
          </w:p>
          <w:p w14:paraId="1712903F">
            <w:pPr>
              <w:widowControl/>
              <w:spacing w:line="0" w:lineRule="atLeast"/>
              <w:rPr>
                <w:rFonts w:eastAsia="仿宋" w:cs="仿宋"/>
                <w:sz w:val="24"/>
              </w:rPr>
            </w:pPr>
          </w:p>
        </w:tc>
      </w:tr>
      <w:tr w14:paraId="259F6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7" w:hRule="atLeast"/>
        </w:trPr>
        <w:tc>
          <w:tcPr>
            <w:tcW w:w="2552" w:type="dxa"/>
            <w:gridSpan w:val="3"/>
            <w:vAlign w:val="center"/>
          </w:tcPr>
          <w:p w14:paraId="7FB9AA6D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研究者签字</w:t>
            </w:r>
          </w:p>
        </w:tc>
        <w:tc>
          <w:tcPr>
            <w:tcW w:w="2551" w:type="dxa"/>
            <w:gridSpan w:val="4"/>
            <w:vAlign w:val="center"/>
          </w:tcPr>
          <w:p w14:paraId="10CC060C">
            <w:pPr>
              <w:widowControl/>
              <w:jc w:val="center"/>
              <w:rPr>
                <w:rFonts w:eastAsia="仿宋" w:cs="仿宋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E10A3F1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日期</w:t>
            </w:r>
          </w:p>
        </w:tc>
        <w:tc>
          <w:tcPr>
            <w:tcW w:w="2976" w:type="dxa"/>
            <w:gridSpan w:val="3"/>
            <w:vAlign w:val="center"/>
          </w:tcPr>
          <w:p w14:paraId="5F6E4D7C">
            <w:pPr>
              <w:widowControl/>
              <w:jc w:val="center"/>
              <w:rPr>
                <w:rFonts w:eastAsia="仿宋" w:cs="仿宋"/>
                <w:sz w:val="24"/>
              </w:rPr>
            </w:pPr>
          </w:p>
        </w:tc>
      </w:tr>
      <w:tr w14:paraId="6DD5B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7" w:hRule="atLeast"/>
        </w:trPr>
        <w:tc>
          <w:tcPr>
            <w:tcW w:w="9639" w:type="dxa"/>
            <w:gridSpan w:val="12"/>
            <w:vAlign w:val="center"/>
          </w:tcPr>
          <w:p w14:paraId="7778BC1E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伦理审查委员会形式审查</w:t>
            </w:r>
          </w:p>
        </w:tc>
      </w:tr>
      <w:tr w14:paraId="68EB8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7" w:hRule="atLeast"/>
        </w:trPr>
        <w:tc>
          <w:tcPr>
            <w:tcW w:w="2552" w:type="dxa"/>
            <w:gridSpan w:val="3"/>
            <w:vAlign w:val="center"/>
          </w:tcPr>
          <w:p w14:paraId="2F84FC0E">
            <w:pPr>
              <w:widowControl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受理号</w:t>
            </w:r>
          </w:p>
        </w:tc>
        <w:tc>
          <w:tcPr>
            <w:tcW w:w="2551" w:type="dxa"/>
            <w:gridSpan w:val="4"/>
            <w:vAlign w:val="center"/>
          </w:tcPr>
          <w:p w14:paraId="1BC68047">
            <w:pPr>
              <w:widowControl/>
              <w:jc w:val="center"/>
              <w:rPr>
                <w:rFonts w:eastAsia="仿宋" w:cs="仿宋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933D971">
            <w:pPr>
              <w:widowControl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受理人</w:t>
            </w:r>
          </w:p>
        </w:tc>
        <w:tc>
          <w:tcPr>
            <w:tcW w:w="2976" w:type="dxa"/>
            <w:gridSpan w:val="3"/>
            <w:vAlign w:val="center"/>
          </w:tcPr>
          <w:p w14:paraId="45299FFD">
            <w:pPr>
              <w:widowControl/>
              <w:jc w:val="center"/>
              <w:rPr>
                <w:rFonts w:eastAsia="仿宋" w:cs="仿宋"/>
                <w:sz w:val="24"/>
              </w:rPr>
            </w:pPr>
          </w:p>
        </w:tc>
      </w:tr>
      <w:tr w14:paraId="40923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7" w:hRule="atLeast"/>
        </w:trPr>
        <w:tc>
          <w:tcPr>
            <w:tcW w:w="2552" w:type="dxa"/>
            <w:gridSpan w:val="3"/>
            <w:vAlign w:val="center"/>
          </w:tcPr>
          <w:p w14:paraId="6AE5B7D5">
            <w:pPr>
              <w:widowControl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受理日期</w:t>
            </w:r>
          </w:p>
        </w:tc>
        <w:tc>
          <w:tcPr>
            <w:tcW w:w="2551" w:type="dxa"/>
            <w:gridSpan w:val="4"/>
            <w:vAlign w:val="center"/>
          </w:tcPr>
          <w:p w14:paraId="09CA66F6">
            <w:pPr>
              <w:widowControl/>
              <w:jc w:val="center"/>
              <w:rPr>
                <w:rFonts w:eastAsia="仿宋" w:cs="仿宋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DC9328">
            <w:pPr>
              <w:widowControl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受理人签字</w:t>
            </w:r>
          </w:p>
        </w:tc>
        <w:tc>
          <w:tcPr>
            <w:tcW w:w="2976" w:type="dxa"/>
            <w:gridSpan w:val="3"/>
          </w:tcPr>
          <w:p w14:paraId="0D062A52">
            <w:pPr>
              <w:widowControl/>
              <w:jc w:val="center"/>
              <w:rPr>
                <w:rFonts w:eastAsia="仿宋" w:cs="仿宋"/>
                <w:sz w:val="24"/>
              </w:rPr>
            </w:pPr>
          </w:p>
        </w:tc>
      </w:tr>
    </w:tbl>
    <w:p w14:paraId="5E91BE06">
      <w:pPr>
        <w:widowControl/>
        <w:spacing w:before="120" w:line="312" w:lineRule="auto"/>
        <w:ind w:firstLine="210" w:firstLineChars="100"/>
        <w:jc w:val="left"/>
        <w:rPr>
          <w:rFonts w:eastAsia="仿宋"/>
          <w:szCs w:val="21"/>
        </w:rPr>
      </w:pPr>
      <w:r>
        <w:rPr>
          <w:rFonts w:eastAsia="仿宋"/>
          <w:szCs w:val="21"/>
        </w:rPr>
        <w:t>注：</w:t>
      </w:r>
    </w:p>
    <w:p w14:paraId="1833C592">
      <w:pPr>
        <w:widowControl/>
        <w:spacing w:before="120" w:line="312" w:lineRule="auto"/>
        <w:ind w:firstLine="420" w:firstLineChars="200"/>
        <w:jc w:val="left"/>
        <w:rPr>
          <w:rFonts w:eastAsia="仿宋"/>
          <w:szCs w:val="21"/>
        </w:rPr>
      </w:pPr>
      <w:r>
        <w:rPr>
          <w:rFonts w:eastAsia="仿宋"/>
          <w:szCs w:val="21"/>
        </w:rPr>
        <w:fldChar w:fldCharType="begin"/>
      </w:r>
      <w:r>
        <w:rPr>
          <w:rFonts w:eastAsia="仿宋"/>
          <w:szCs w:val="21"/>
        </w:rPr>
        <w:instrText xml:space="preserve"> = 1 \* GB3 </w:instrText>
      </w:r>
      <w:r>
        <w:rPr>
          <w:rFonts w:eastAsia="仿宋"/>
          <w:szCs w:val="21"/>
        </w:rPr>
        <w:fldChar w:fldCharType="separate"/>
      </w:r>
      <w:r>
        <w:rPr>
          <w:rFonts w:eastAsia="仿宋"/>
          <w:szCs w:val="21"/>
        </w:rPr>
        <w:t>①</w:t>
      </w:r>
      <w:r>
        <w:rPr>
          <w:rFonts w:eastAsia="仿宋"/>
          <w:szCs w:val="21"/>
        </w:rPr>
        <w:fldChar w:fldCharType="end"/>
      </w:r>
      <w:r>
        <w:rPr>
          <w:rFonts w:eastAsia="仿宋"/>
          <w:szCs w:val="21"/>
        </w:rPr>
        <w:t>申请人可采用其它SAE报告模板。</w:t>
      </w:r>
    </w:p>
    <w:p w14:paraId="152F4044">
      <w:pPr>
        <w:spacing w:before="120" w:after="100"/>
        <w:ind w:firstLine="420" w:firstLineChars="200"/>
        <w:rPr>
          <w:rFonts w:eastAsia="仿宋"/>
          <w:szCs w:val="21"/>
        </w:rPr>
      </w:pPr>
      <w:r>
        <w:rPr>
          <w:rFonts w:eastAsia="仿宋"/>
          <w:kern w:val="2"/>
          <w:szCs w:val="21"/>
        </w:rPr>
        <w:fldChar w:fldCharType="begin"/>
      </w:r>
      <w:r>
        <w:rPr>
          <w:rFonts w:eastAsia="仿宋"/>
          <w:kern w:val="2"/>
          <w:szCs w:val="21"/>
        </w:rPr>
        <w:instrText xml:space="preserve"> = 2 \* GB3 </w:instrText>
      </w:r>
      <w:r>
        <w:rPr>
          <w:rFonts w:eastAsia="仿宋"/>
          <w:kern w:val="2"/>
          <w:szCs w:val="21"/>
        </w:rPr>
        <w:fldChar w:fldCharType="separate"/>
      </w:r>
      <w:r>
        <w:rPr>
          <w:rFonts w:eastAsia="仿宋"/>
          <w:kern w:val="2"/>
          <w:szCs w:val="21"/>
        </w:rPr>
        <w:t>②</w:t>
      </w:r>
      <w:r>
        <w:rPr>
          <w:rFonts w:eastAsia="仿宋"/>
          <w:kern w:val="2"/>
          <w:szCs w:val="21"/>
        </w:rPr>
        <w:fldChar w:fldCharType="end"/>
      </w:r>
      <w:r>
        <w:rPr>
          <w:rFonts w:eastAsia="仿宋"/>
          <w:szCs w:val="21"/>
        </w:rPr>
        <w:t>“首次报告”应包含但不限于以下信息：</w:t>
      </w:r>
    </w:p>
    <w:p w14:paraId="50C13C74">
      <w:pPr>
        <w:numPr>
          <w:ilvl w:val="0"/>
          <w:numId w:val="1"/>
        </w:numPr>
        <w:spacing w:before="120" w:after="100"/>
        <w:rPr>
          <w:rFonts w:eastAsia="仿宋"/>
          <w:szCs w:val="21"/>
        </w:rPr>
      </w:pPr>
      <w:r>
        <w:rPr>
          <w:rFonts w:eastAsia="仿宋"/>
          <w:szCs w:val="21"/>
        </w:rPr>
        <w:t>受试者诊断和既往重要病史或合并疾病</w:t>
      </w:r>
    </w:p>
    <w:p w14:paraId="2039207C">
      <w:pPr>
        <w:numPr>
          <w:ilvl w:val="0"/>
          <w:numId w:val="1"/>
        </w:numPr>
        <w:spacing w:before="120" w:after="100"/>
        <w:rPr>
          <w:rFonts w:eastAsia="仿宋"/>
          <w:szCs w:val="21"/>
        </w:rPr>
      </w:pPr>
      <w:r>
        <w:rPr>
          <w:rFonts w:eastAsia="仿宋"/>
          <w:szCs w:val="21"/>
        </w:rPr>
        <w:t>入组后已完成的疗程和发生SAE前的末次用药时间</w:t>
      </w:r>
    </w:p>
    <w:p w14:paraId="4A9FEF91">
      <w:pPr>
        <w:numPr>
          <w:ilvl w:val="0"/>
          <w:numId w:val="1"/>
        </w:numPr>
        <w:spacing w:before="120" w:after="100"/>
        <w:rPr>
          <w:rFonts w:eastAsia="仿宋"/>
          <w:szCs w:val="21"/>
        </w:rPr>
      </w:pPr>
      <w:r>
        <w:rPr>
          <w:rFonts w:eastAsia="仿宋"/>
          <w:szCs w:val="21"/>
        </w:rPr>
        <w:t>发生SAE前的相关症状、体征、程度分级，进行相关检查和治疗的情况</w:t>
      </w:r>
    </w:p>
    <w:p w14:paraId="74B66231">
      <w:pPr>
        <w:numPr>
          <w:ilvl w:val="0"/>
          <w:numId w:val="1"/>
        </w:numPr>
        <w:spacing w:before="120" w:after="100"/>
        <w:rPr>
          <w:rFonts w:eastAsia="仿宋"/>
          <w:szCs w:val="21"/>
        </w:rPr>
      </w:pPr>
      <w:r>
        <w:rPr>
          <w:rFonts w:eastAsia="仿宋"/>
          <w:szCs w:val="21"/>
        </w:rPr>
        <w:t>确认为SAE后的详细救治过程，有助于证实SAE严重性的检查结果等</w:t>
      </w:r>
    </w:p>
    <w:p w14:paraId="13E1EDCF">
      <w:pPr>
        <w:numPr>
          <w:ilvl w:val="0"/>
          <w:numId w:val="1"/>
        </w:numPr>
        <w:spacing w:before="120" w:after="100"/>
        <w:rPr>
          <w:rFonts w:eastAsia="仿宋"/>
          <w:szCs w:val="21"/>
        </w:rPr>
      </w:pPr>
      <w:r>
        <w:rPr>
          <w:rFonts w:eastAsia="仿宋"/>
          <w:szCs w:val="21"/>
        </w:rPr>
        <w:t>研究者判断该SAE与试验用药或方法的相关性</w:t>
      </w:r>
    </w:p>
    <w:p w14:paraId="5D6CE95A">
      <w:pPr>
        <w:numPr>
          <w:ilvl w:val="0"/>
          <w:numId w:val="1"/>
        </w:numPr>
        <w:spacing w:before="120" w:after="100"/>
        <w:rPr>
          <w:rFonts w:eastAsia="仿宋"/>
          <w:szCs w:val="21"/>
        </w:rPr>
      </w:pPr>
      <w:r>
        <w:rPr>
          <w:rFonts w:eastAsia="仿宋"/>
          <w:szCs w:val="21"/>
        </w:rPr>
        <w:t>其它</w:t>
      </w:r>
    </w:p>
    <w:p w14:paraId="364102A7">
      <w:pPr>
        <w:spacing w:before="120" w:after="100"/>
        <w:ind w:firstLine="420" w:firstLineChars="200"/>
        <w:rPr>
          <w:rFonts w:eastAsia="仿宋"/>
          <w:szCs w:val="21"/>
        </w:rPr>
      </w:pPr>
      <w:r>
        <w:rPr>
          <w:rFonts w:eastAsia="仿宋"/>
          <w:szCs w:val="21"/>
        </w:rPr>
        <w:fldChar w:fldCharType="begin"/>
      </w:r>
      <w:r>
        <w:rPr>
          <w:rFonts w:eastAsia="仿宋"/>
          <w:szCs w:val="21"/>
        </w:rPr>
        <w:instrText xml:space="preserve"> = 3 \* GB3 </w:instrText>
      </w:r>
      <w:r>
        <w:rPr>
          <w:rFonts w:eastAsia="仿宋"/>
          <w:szCs w:val="21"/>
        </w:rPr>
        <w:fldChar w:fldCharType="separate"/>
      </w:r>
      <w:r>
        <w:rPr>
          <w:rFonts w:eastAsia="仿宋"/>
          <w:szCs w:val="21"/>
        </w:rPr>
        <w:t>③</w:t>
      </w:r>
      <w:r>
        <w:rPr>
          <w:rFonts w:eastAsia="仿宋"/>
          <w:szCs w:val="21"/>
        </w:rPr>
        <w:fldChar w:fldCharType="end"/>
      </w:r>
      <w:r>
        <w:rPr>
          <w:rFonts w:eastAsia="仿宋"/>
          <w:szCs w:val="21"/>
        </w:rPr>
        <w:t>“随访/总结报告”应包含但不限于以下信息：</w:t>
      </w:r>
    </w:p>
    <w:p w14:paraId="770F9C27">
      <w:pPr>
        <w:numPr>
          <w:ilvl w:val="0"/>
          <w:numId w:val="2"/>
        </w:numPr>
        <w:spacing w:before="120" w:after="100"/>
        <w:ind w:firstLine="6"/>
        <w:rPr>
          <w:rFonts w:eastAsia="仿宋"/>
          <w:szCs w:val="21"/>
        </w:rPr>
      </w:pPr>
      <w:r>
        <w:rPr>
          <w:rFonts w:eastAsia="仿宋"/>
          <w:szCs w:val="21"/>
        </w:rPr>
        <w:t>自首次报告后，该SAE发生的转归、治疗及相关检查情况</w:t>
      </w:r>
    </w:p>
    <w:p w14:paraId="2CE67C0E">
      <w:pPr>
        <w:numPr>
          <w:ilvl w:val="0"/>
          <w:numId w:val="2"/>
        </w:numPr>
        <w:spacing w:before="120" w:after="100"/>
        <w:ind w:firstLine="6"/>
        <w:rPr>
          <w:rFonts w:eastAsia="仿宋"/>
          <w:szCs w:val="21"/>
        </w:rPr>
      </w:pPr>
      <w:r>
        <w:rPr>
          <w:rFonts w:eastAsia="仿宋"/>
          <w:szCs w:val="21"/>
        </w:rPr>
        <w:t>再次评价该SAE与试验用药或方法的相关性</w:t>
      </w:r>
    </w:p>
    <w:p w14:paraId="2131F08A">
      <w:pPr>
        <w:numPr>
          <w:ilvl w:val="0"/>
          <w:numId w:val="2"/>
        </w:numPr>
        <w:spacing w:before="120" w:after="100"/>
        <w:ind w:firstLine="6"/>
        <w:rPr>
          <w:rFonts w:eastAsia="仿宋"/>
          <w:szCs w:val="21"/>
        </w:rPr>
      </w:pPr>
      <w:r>
        <w:rPr>
          <w:rFonts w:eastAsia="仿宋"/>
          <w:szCs w:val="21"/>
        </w:rPr>
        <w:t>明确是否恢复试验治疗或退出试验</w:t>
      </w:r>
    </w:p>
    <w:p w14:paraId="13E5B49A">
      <w:pPr>
        <w:numPr>
          <w:ilvl w:val="0"/>
          <w:numId w:val="2"/>
        </w:numPr>
        <w:spacing w:before="120" w:after="100"/>
        <w:ind w:firstLine="6"/>
        <w:rPr>
          <w:rFonts w:eastAsia="仿宋"/>
          <w:szCs w:val="21"/>
        </w:rPr>
      </w:pPr>
      <w:r>
        <w:rPr>
          <w:rFonts w:eastAsia="仿宋"/>
          <w:szCs w:val="21"/>
        </w:rPr>
        <w:t>其它</w:t>
      </w:r>
    </w:p>
    <w:p w14:paraId="6E4E42F2">
      <w:pPr>
        <w:widowControl/>
        <w:spacing w:before="195" w:line="222" w:lineRule="auto"/>
        <w:ind w:left="3381"/>
        <w:jc w:val="left"/>
        <w:rPr>
          <w:rFonts w:eastAsia="仿宋"/>
          <w:sz w:val="20"/>
          <w:szCs w:val="20"/>
        </w:rPr>
      </w:pPr>
      <w:r>
        <w:rPr>
          <w:rFonts w:eastAsia="仿宋"/>
          <w:b/>
          <w:bCs/>
          <w:spacing w:val="-3"/>
          <w:sz w:val="28"/>
          <w:szCs w:val="28"/>
        </w:rPr>
        <w:t>SAE/SUSAR</w:t>
      </w:r>
      <w:r>
        <w:rPr>
          <w:rFonts w:eastAsia="仿宋"/>
          <w:spacing w:val="-3"/>
          <w:sz w:val="28"/>
          <w:szCs w:val="28"/>
        </w:rPr>
        <w:t>审查文件送审清单</w:t>
      </w:r>
    </w:p>
    <w:tbl>
      <w:tblPr>
        <w:tblStyle w:val="8"/>
        <w:tblW w:w="10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6887"/>
        <w:gridCol w:w="567"/>
        <w:gridCol w:w="567"/>
        <w:gridCol w:w="1145"/>
      </w:tblGrid>
      <w:tr w14:paraId="67DC6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55" w:type="dxa"/>
          </w:tcPr>
          <w:p w14:paraId="4B6B374C">
            <w:pPr>
              <w:widowControl/>
              <w:spacing w:before="42" w:line="222" w:lineRule="auto"/>
              <w:ind w:left="199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8"/>
                <w:sz w:val="24"/>
              </w:rPr>
              <w:t>序号</w:t>
            </w:r>
          </w:p>
        </w:tc>
        <w:tc>
          <w:tcPr>
            <w:tcW w:w="6887" w:type="dxa"/>
          </w:tcPr>
          <w:p w14:paraId="6B354256">
            <w:pPr>
              <w:widowControl/>
              <w:spacing w:before="42" w:line="224" w:lineRule="auto"/>
              <w:ind w:left="3218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10"/>
                <w:sz w:val="24"/>
              </w:rPr>
              <w:t>类型</w:t>
            </w:r>
          </w:p>
        </w:tc>
        <w:tc>
          <w:tcPr>
            <w:tcW w:w="567" w:type="dxa"/>
          </w:tcPr>
          <w:p w14:paraId="753ED460">
            <w:pPr>
              <w:widowControl/>
              <w:spacing w:before="42" w:line="222" w:lineRule="auto"/>
              <w:ind w:left="175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有</w:t>
            </w:r>
          </w:p>
        </w:tc>
        <w:tc>
          <w:tcPr>
            <w:tcW w:w="567" w:type="dxa"/>
          </w:tcPr>
          <w:p w14:paraId="06665FE3">
            <w:pPr>
              <w:widowControl/>
              <w:spacing w:before="42" w:line="225" w:lineRule="auto"/>
              <w:ind w:left="1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无</w:t>
            </w:r>
          </w:p>
        </w:tc>
        <w:tc>
          <w:tcPr>
            <w:tcW w:w="1145" w:type="dxa"/>
          </w:tcPr>
          <w:p w14:paraId="2079486E">
            <w:pPr>
              <w:widowControl/>
              <w:spacing w:before="41" w:line="224" w:lineRule="auto"/>
              <w:ind w:left="23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7"/>
                <w:sz w:val="24"/>
              </w:rPr>
              <w:t>不适用</w:t>
            </w:r>
          </w:p>
        </w:tc>
      </w:tr>
      <w:tr w14:paraId="45980F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5" w:type="dxa"/>
          </w:tcPr>
          <w:p w14:paraId="0DD9356B">
            <w:pPr>
              <w:widowControl/>
              <w:spacing w:before="102" w:line="188" w:lineRule="auto"/>
              <w:ind w:left="391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6887" w:type="dxa"/>
          </w:tcPr>
          <w:p w14:paraId="60E30ECE">
            <w:pPr>
              <w:widowControl/>
              <w:spacing w:before="60" w:line="222" w:lineRule="auto"/>
              <w:ind w:left="122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3"/>
                <w:sz w:val="24"/>
              </w:rPr>
              <w:t>递交信(如有，PI</w:t>
            </w:r>
            <w:r>
              <w:rPr>
                <w:rFonts w:eastAsia="仿宋"/>
                <w:spacing w:val="31"/>
                <w:sz w:val="24"/>
              </w:rPr>
              <w:t xml:space="preserve"> </w:t>
            </w:r>
            <w:r>
              <w:rPr>
                <w:rFonts w:eastAsia="仿宋"/>
                <w:spacing w:val="-3"/>
                <w:sz w:val="24"/>
              </w:rPr>
              <w:t>签署姓名与日期)</w:t>
            </w:r>
          </w:p>
        </w:tc>
        <w:tc>
          <w:tcPr>
            <w:tcW w:w="567" w:type="dxa"/>
          </w:tcPr>
          <w:p w14:paraId="01BBD2E0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67" w:type="dxa"/>
          </w:tcPr>
          <w:p w14:paraId="1D958D48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145" w:type="dxa"/>
          </w:tcPr>
          <w:p w14:paraId="0D59B597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  <w:tr w14:paraId="66FB7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5" w:type="dxa"/>
          </w:tcPr>
          <w:p w14:paraId="759139E5">
            <w:pPr>
              <w:widowControl/>
              <w:spacing w:before="101" w:line="188" w:lineRule="auto"/>
              <w:ind w:left="368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6887" w:type="dxa"/>
          </w:tcPr>
          <w:p w14:paraId="5F66F65C">
            <w:pPr>
              <w:widowControl/>
              <w:spacing w:before="24" w:line="329" w:lineRule="exact"/>
              <w:ind w:left="119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1"/>
                <w:position w:val="1"/>
                <w:sz w:val="24"/>
              </w:rPr>
              <w:t>SAE/SUSAR 报告(研究者签署姓名与日期)</w:t>
            </w:r>
          </w:p>
        </w:tc>
        <w:tc>
          <w:tcPr>
            <w:tcW w:w="567" w:type="dxa"/>
          </w:tcPr>
          <w:p w14:paraId="0C05FE1E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67" w:type="dxa"/>
          </w:tcPr>
          <w:p w14:paraId="5CF27E71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145" w:type="dxa"/>
          </w:tcPr>
          <w:p w14:paraId="5DE9A212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  <w:tr w14:paraId="26DE2E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55" w:type="dxa"/>
          </w:tcPr>
          <w:p w14:paraId="5739F5E6">
            <w:pPr>
              <w:widowControl/>
              <w:spacing w:before="103" w:line="188" w:lineRule="auto"/>
              <w:ind w:left="373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6887" w:type="dxa"/>
          </w:tcPr>
          <w:p w14:paraId="659B59F6">
            <w:pPr>
              <w:widowControl/>
              <w:spacing w:before="64" w:line="220" w:lineRule="auto"/>
              <w:ind w:left="121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5"/>
                <w:sz w:val="24"/>
              </w:rPr>
              <w:t>其它材料</w:t>
            </w:r>
          </w:p>
        </w:tc>
        <w:tc>
          <w:tcPr>
            <w:tcW w:w="567" w:type="dxa"/>
          </w:tcPr>
          <w:p w14:paraId="13D7114E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67" w:type="dxa"/>
          </w:tcPr>
          <w:p w14:paraId="3CBF9622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145" w:type="dxa"/>
          </w:tcPr>
          <w:p w14:paraId="1CEF640E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</w:tbl>
    <w:p w14:paraId="2498F3B6">
      <w:pPr>
        <w:widowControl/>
        <w:jc w:val="left"/>
        <w:rPr>
          <w:rFonts w:hint="eastAsia" w:eastAsia="仿宋"/>
          <w:sz w:val="24"/>
        </w:rPr>
      </w:pPr>
    </w:p>
    <w:p w14:paraId="5800AEA1">
      <w:pPr>
        <w:widowControl/>
        <w:jc w:val="left"/>
        <w:rPr>
          <w:rFonts w:hint="eastAsia" w:eastAsia="仿宋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85" w:bottom="1134" w:left="1185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BB17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33042E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33042E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60639">
    <w:pPr>
      <w:pStyle w:val="4"/>
      <w:pBdr>
        <w:bottom w:val="single" w:color="auto" w:sz="4" w:space="1"/>
      </w:pBdr>
      <w:jc w:val="right"/>
    </w:pPr>
    <w:r>
      <w:rPr>
        <w:b w:val="0"/>
        <w:bCs w:val="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221615</wp:posOffset>
          </wp:positionH>
          <wp:positionV relativeFrom="page">
            <wp:posOffset>291465</wp:posOffset>
          </wp:positionV>
          <wp:extent cx="7560310" cy="392430"/>
          <wp:effectExtent l="0" t="0" r="0" b="7620"/>
          <wp:wrapNone/>
          <wp:docPr id="29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台州市立医院医学伦理委员会临床试验</w:t>
    </w:r>
    <w:r>
      <w:rPr>
        <w:rFonts w:hint="eastAsia"/>
        <w:lang w:val="en-US" w:eastAsia="zh-CN"/>
      </w:rPr>
      <w:t>附件表格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4E544F"/>
    <w:multiLevelType w:val="multilevel"/>
    <w:tmpl w:val="214E544F"/>
    <w:lvl w:ilvl="0" w:tentative="0">
      <w:start w:val="1"/>
      <w:numFmt w:val="bullet"/>
      <w:lvlText w:val=""/>
      <w:lvlJc w:val="left"/>
      <w:pPr>
        <w:ind w:left="84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6" w:hanging="420"/>
      </w:pPr>
      <w:rPr>
        <w:rFonts w:hint="default" w:ascii="Wingdings" w:hAnsi="Wingdings"/>
      </w:rPr>
    </w:lvl>
  </w:abstractNum>
  <w:abstractNum w:abstractNumId="1">
    <w:nsid w:val="2A066E78"/>
    <w:multiLevelType w:val="multilevel"/>
    <w:tmpl w:val="2A066E7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jA1MGM3MmM0ODIxZjNhZWI2MGNmMTM4MGQxNjcifQ=="/>
  </w:docVars>
  <w:rsids>
    <w:rsidRoot w:val="4E5E399C"/>
    <w:rsid w:val="000C3FA2"/>
    <w:rsid w:val="003A0C3E"/>
    <w:rsid w:val="00623789"/>
    <w:rsid w:val="00694AEA"/>
    <w:rsid w:val="009A0EB5"/>
    <w:rsid w:val="00CA18E9"/>
    <w:rsid w:val="00E95190"/>
    <w:rsid w:val="053C7025"/>
    <w:rsid w:val="206D7DC3"/>
    <w:rsid w:val="211844A7"/>
    <w:rsid w:val="234E7E7B"/>
    <w:rsid w:val="26136085"/>
    <w:rsid w:val="28005AF6"/>
    <w:rsid w:val="2EE46B2B"/>
    <w:rsid w:val="328D7C35"/>
    <w:rsid w:val="3C9E707E"/>
    <w:rsid w:val="41415E9E"/>
    <w:rsid w:val="4E2234C4"/>
    <w:rsid w:val="4E5E399C"/>
    <w:rsid w:val="4F43596F"/>
    <w:rsid w:val="53795C84"/>
    <w:rsid w:val="6F815400"/>
    <w:rsid w:val="715E368C"/>
    <w:rsid w:val="763F670D"/>
    <w:rsid w:val="7ADB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100" w:beforeLines="100" w:line="360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rPr>
      <w:sz w:val="24"/>
    </w:rPr>
  </w:style>
  <w:style w:type="table" w:customStyle="1" w:styleId="8">
    <w:name w:val="Table Normal"/>
    <w:basedOn w:val="6"/>
    <w:autoRedefine/>
    <w:semiHidden/>
    <w:unhideWhenUsed/>
    <w:qFormat/>
    <w:uiPriority w:val="0"/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1006</Characters>
  <Lines>10</Lines>
  <Paragraphs>2</Paragraphs>
  <TotalTime>0</TotalTime>
  <ScaleCrop>false</ScaleCrop>
  <LinksUpToDate>false</LinksUpToDate>
  <CharactersWithSpaces>1185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2024-11-02T08:38:00Z</dcterms:created>
  <dc:creator>zht</dc:creator>
  <cp:lastModifiedBy>zht</cp:lastModifiedBy>
  <dcterms:modified xsi:type="dcterms:W3CDTF">2024-12-20T02:45:37Z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42E36531F61045ABA37F55FA76C3F365_13</vt:lpwstr>
  </property>
</Properties>
</file>