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6"/>
          <w:szCs w:val="36"/>
          <w:lang w:val="en-US" w:eastAsia="zh-CN"/>
        </w:rPr>
        <w:t>台州市立医院迁建工程一期门急诊楼中庭玻璃幕墙遮阳项目调研咨询书</w:t>
      </w:r>
      <w:bookmarkStart w:id="0" w:name="_GoBack"/>
      <w:bookmarkEnd w:id="0"/>
    </w:p>
    <w:p>
      <w:pPr>
        <w:rPr>
          <w:rFonts w:hint="eastAsia"/>
          <w:sz w:val="32"/>
          <w:szCs w:val="32"/>
          <w:lang w:val="en-US" w:eastAsia="zh-CN"/>
        </w:rPr>
      </w:pPr>
      <w:r>
        <w:rPr>
          <w:rFonts w:hint="eastAsia"/>
          <w:sz w:val="32"/>
          <w:szCs w:val="32"/>
          <w:lang w:val="en-US" w:eastAsia="zh-CN"/>
        </w:rPr>
        <w:t>各遮阳设备厂商：</w:t>
      </w:r>
    </w:p>
    <w:p>
      <w:pPr>
        <w:ind w:firstLine="640"/>
        <w:rPr>
          <w:rFonts w:hint="eastAsia"/>
          <w:sz w:val="32"/>
          <w:szCs w:val="32"/>
          <w:lang w:val="en-US" w:eastAsia="zh-CN"/>
        </w:rPr>
      </w:pPr>
      <w:r>
        <w:rPr>
          <w:rFonts w:hint="eastAsia"/>
          <w:sz w:val="32"/>
          <w:szCs w:val="32"/>
          <w:lang w:val="en-US" w:eastAsia="zh-CN"/>
        </w:rPr>
        <w:t>台州市立医院迁建工程一期门急诊楼座落在台州市椒江区市府大道东581号台州市立医院迁建工程项目地块内，建筑面积39340平方米，中庭玻璃幕墙东西长约16.4m，南北长约40.4m。</w:t>
      </w:r>
    </w:p>
    <w:p>
      <w:pPr>
        <w:ind w:firstLine="640" w:firstLineChars="200"/>
        <w:rPr>
          <w:rFonts w:hint="eastAsia"/>
          <w:sz w:val="32"/>
          <w:szCs w:val="32"/>
          <w:lang w:val="en-US" w:eastAsia="zh-CN"/>
        </w:rPr>
      </w:pPr>
      <w:r>
        <w:rPr>
          <w:rFonts w:hint="eastAsia"/>
          <w:sz w:val="32"/>
          <w:szCs w:val="32"/>
          <w:lang w:val="en-US" w:eastAsia="zh-CN"/>
        </w:rPr>
        <w:t>各设备厂商根据项目图纸，按报名需提交的资料目录顺序，提供相应资料。</w:t>
      </w:r>
    </w:p>
    <w:p>
      <w:pPr>
        <w:ind w:firstLine="640"/>
        <w:rPr>
          <w:rFonts w:hint="eastAsia"/>
          <w:sz w:val="32"/>
          <w:szCs w:val="32"/>
          <w:lang w:val="en-US" w:eastAsia="zh-CN"/>
        </w:rPr>
      </w:pPr>
      <w:r>
        <w:rPr>
          <w:rFonts w:hint="eastAsia"/>
          <w:sz w:val="32"/>
          <w:szCs w:val="32"/>
          <w:lang w:val="en-US" w:eastAsia="zh-CN"/>
        </w:rPr>
        <w:t xml:space="preserve">                      台州市立医院基建拓展部</w:t>
      </w:r>
    </w:p>
    <w:p>
      <w:pPr>
        <w:ind w:firstLine="640"/>
        <w:rPr>
          <w:rFonts w:hint="default"/>
          <w:sz w:val="32"/>
          <w:szCs w:val="32"/>
          <w:lang w:val="en-US" w:eastAsia="zh-CN"/>
        </w:rPr>
      </w:pPr>
      <w:r>
        <w:rPr>
          <w:rFonts w:hint="eastAsia"/>
          <w:sz w:val="32"/>
          <w:szCs w:val="32"/>
          <w:lang w:val="en-US" w:eastAsia="zh-CN"/>
        </w:rPr>
        <w:t xml:space="preserve">                         联系人：应洲</w:t>
      </w:r>
    </w:p>
    <w:p>
      <w:pPr>
        <w:ind w:firstLine="640"/>
        <w:rPr>
          <w:rFonts w:hint="default"/>
          <w:sz w:val="32"/>
          <w:szCs w:val="32"/>
          <w:lang w:val="en-US" w:eastAsia="zh-CN"/>
        </w:rPr>
      </w:pPr>
      <w:r>
        <w:rPr>
          <w:rFonts w:hint="eastAsia"/>
          <w:sz w:val="32"/>
          <w:szCs w:val="32"/>
          <w:lang w:val="en-US" w:eastAsia="zh-CN"/>
        </w:rPr>
        <w:t xml:space="preserve">                         联系电话：13291677979</w:t>
      </w:r>
    </w:p>
    <w:p>
      <w:pPr>
        <w:ind w:firstLine="640"/>
        <w:rPr>
          <w:rFonts w:hint="default"/>
          <w:sz w:val="32"/>
          <w:szCs w:val="32"/>
          <w:lang w:val="en-US" w:eastAsia="zh-CN"/>
        </w:rPr>
      </w:pPr>
      <w:r>
        <w:rPr>
          <w:rFonts w:hint="eastAsia"/>
          <w:sz w:val="32"/>
          <w:szCs w:val="32"/>
          <w:lang w:val="en-US" w:eastAsia="zh-CN"/>
        </w:rPr>
        <w:t xml:space="preserve">                           2023年6月1日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anchor distT="0" distB="0" distL="114300" distR="114300" simplePos="0" relativeHeight="251659264" behindDoc="1" locked="0" layoutInCell="1" allowOverlap="1">
          <wp:simplePos x="0" y="0"/>
          <wp:positionH relativeFrom="page">
            <wp:posOffset>8890</wp:posOffset>
          </wp:positionH>
          <wp:positionV relativeFrom="page">
            <wp:posOffset>9806305</wp:posOffset>
          </wp:positionV>
          <wp:extent cx="7560310" cy="226695"/>
          <wp:effectExtent l="0" t="0" r="0" b="190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0000" cy="2268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0288" behindDoc="1" locked="0" layoutInCell="1" allowOverlap="1">
          <wp:simplePos x="0" y="0"/>
          <wp:positionH relativeFrom="page">
            <wp:posOffset>-3810</wp:posOffset>
          </wp:positionH>
          <wp:positionV relativeFrom="page">
            <wp:posOffset>322580</wp:posOffset>
          </wp:positionV>
          <wp:extent cx="7549515" cy="6299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630000"/>
                  </a:xfrm>
                  <a:prstGeom prst="rect">
                    <a:avLst/>
                  </a:prstGeom>
                </pic:spPr>
              </pic:pic>
            </a:graphicData>
          </a:graphic>
        </wp:anchor>
      </w:drawing>
    </w:r>
    <w:r>
      <w:pict>
        <v:shape id="WordPictureWatermark54529892" o:spid="_x0000_s4098" o:spt="75" type="#_x0000_t75" style="position:absolute;left:0pt;height:285.6pt;width:285.1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2" o:title="PPT&amp;WORD模板2-10"/>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54529891" o:spid="_x0000_s4099" o:spt="75" type="#_x0000_t75" style="position:absolute;left:0pt;height:285.6pt;width:285.1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o:title="PPT&amp;WORD模板2-1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54529890" o:spid="_x0000_s4097" o:spt="75" type="#_x0000_t75" style="position:absolute;left:0pt;height:285.6pt;width:28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o:title="PPT&amp;WORD模板2-10"/>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0ZGRjNWRkODg3OGJiM2IyZmNlMGJiZmViOTVjY2QifQ=="/>
  </w:docVars>
  <w:rsids>
    <w:rsidRoot w:val="00D73D9A"/>
    <w:rsid w:val="004E67B0"/>
    <w:rsid w:val="005B5437"/>
    <w:rsid w:val="00A6156B"/>
    <w:rsid w:val="00AE517E"/>
    <w:rsid w:val="00D73D9A"/>
    <w:rsid w:val="00F46991"/>
    <w:rsid w:val="00FD1581"/>
    <w:rsid w:val="0320234D"/>
    <w:rsid w:val="0DFD42C6"/>
    <w:rsid w:val="1CBA587B"/>
    <w:rsid w:val="1DDB7F7D"/>
    <w:rsid w:val="22C15316"/>
    <w:rsid w:val="270809C0"/>
    <w:rsid w:val="29DB4D9C"/>
    <w:rsid w:val="30505908"/>
    <w:rsid w:val="59097204"/>
    <w:rsid w:val="620E2FD7"/>
    <w:rsid w:val="74E210FE"/>
    <w:rsid w:val="790B3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176</Words>
  <Characters>204</Characters>
  <Lines>0</Lines>
  <Paragraphs>0</Paragraphs>
  <TotalTime>86</TotalTime>
  <ScaleCrop>false</ScaleCrop>
  <LinksUpToDate>false</LinksUpToDate>
  <CharactersWithSpaces>304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2023-03-24T04:00:00Z</dcterms:created>
  <dc:creator>于磊</dc:creator>
  <cp:lastModifiedBy>呀！洲</cp:lastModifiedBy>
  <cp:lastPrinted>2023-03-24T04:27:00Z</cp:lastPrinted>
  <dcterms:modified xsi:type="dcterms:W3CDTF">2023-06-01T02:39:25Z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16D170A143D94E8EA40BACA08A6CDF0C_13</vt:lpwstr>
  </property>
</Properties>
</file>